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671B5" w14:textId="77777777" w:rsidR="005B3C1A" w:rsidRDefault="005B3C1A" w:rsidP="005B3C1A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Séances de kinésithérapie </w:t>
      </w:r>
      <w:r w:rsidRPr="005B3C1A">
        <w:rPr>
          <w:rFonts w:ascii="Arial" w:hAnsi="Arial" w:cs="Arial"/>
        </w:rPr>
        <w:t>dans le cadre des soins palliatifs</w:t>
      </w:r>
      <w:r>
        <w:rPr>
          <w:rFonts w:ascii="Arial" w:hAnsi="Arial" w:cs="Arial"/>
        </w:rPr>
        <w:t>.</w:t>
      </w:r>
    </w:p>
    <w:p w14:paraId="54430B73" w14:textId="697A164A" w:rsidR="005B3C1A" w:rsidRPr="005B3C1A" w:rsidRDefault="005B3C1A" w:rsidP="005B3C1A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Contenu à adapter à chaque séance en fonction de l’évolution clinique : </w:t>
      </w:r>
    </w:p>
    <w:p w14:paraId="7DF2884E" w14:textId="0BB5FC83" w:rsidR="006303BE" w:rsidRPr="006660B6" w:rsidRDefault="006303BE">
      <w:pPr>
        <w:rPr>
          <w:rFonts w:ascii="Arial" w:hAnsi="Arial" w:cs="Arial"/>
          <w:sz w:val="24"/>
          <w:szCs w:val="24"/>
        </w:rPr>
      </w:pPr>
    </w:p>
    <w:p w14:paraId="5FA4E915" w14:textId="01A7A749" w:rsidR="005B3C1A" w:rsidRPr="006660B6" w:rsidRDefault="005B3C1A" w:rsidP="005B3C1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60B6">
        <w:rPr>
          <w:rFonts w:ascii="Arial" w:hAnsi="Arial" w:cs="Arial"/>
          <w:sz w:val="24"/>
          <w:szCs w:val="24"/>
        </w:rPr>
        <w:t>Respiration</w:t>
      </w:r>
      <w:r w:rsidR="006660B6" w:rsidRPr="006660B6">
        <w:rPr>
          <w:rFonts w:ascii="Arial" w:hAnsi="Arial" w:cs="Arial"/>
          <w:sz w:val="24"/>
          <w:szCs w:val="24"/>
        </w:rPr>
        <w:t> :</w:t>
      </w:r>
      <w:r w:rsidR="006660B6">
        <w:rPr>
          <w:rFonts w:ascii="Arial" w:hAnsi="Arial" w:cs="Arial"/>
          <w:sz w:val="24"/>
          <w:szCs w:val="24"/>
        </w:rPr>
        <w:t xml:space="preserve"> désencombrement, entretien de l’ampliation thoracique, ventilation manuelle, travail en expiration/spirométrie incitative</w:t>
      </w:r>
    </w:p>
    <w:p w14:paraId="47CBA3BB" w14:textId="54B799F4" w:rsidR="006660B6" w:rsidRPr="006660B6" w:rsidRDefault="006660B6" w:rsidP="005B3C1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60B6">
        <w:rPr>
          <w:rFonts w:ascii="Arial" w:hAnsi="Arial" w:cs="Arial"/>
          <w:sz w:val="24"/>
          <w:szCs w:val="24"/>
        </w:rPr>
        <w:t>Autonomie :</w:t>
      </w:r>
      <w:r>
        <w:rPr>
          <w:rFonts w:ascii="Arial" w:hAnsi="Arial" w:cs="Arial"/>
          <w:sz w:val="24"/>
          <w:szCs w:val="24"/>
        </w:rPr>
        <w:t xml:space="preserve"> travail de l’équilibre, des transferts, de la marche</w:t>
      </w:r>
    </w:p>
    <w:p w14:paraId="7952B1AF" w14:textId="4E178281" w:rsidR="006660B6" w:rsidRPr="006660B6" w:rsidRDefault="006660B6" w:rsidP="005B3C1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60B6">
        <w:rPr>
          <w:rFonts w:ascii="Arial" w:hAnsi="Arial" w:cs="Arial"/>
          <w:sz w:val="24"/>
          <w:szCs w:val="24"/>
        </w:rPr>
        <w:t>Complications de décubitus</w:t>
      </w:r>
      <w:proofErr w:type="gramStart"/>
      <w:r w:rsidRPr="006660B6">
        <w:rPr>
          <w:rFonts w:ascii="Arial" w:hAnsi="Arial" w:cs="Arial"/>
          <w:sz w:val="24"/>
          <w:szCs w:val="24"/>
        </w:rPr>
        <w:t> :</w:t>
      </w:r>
      <w:r>
        <w:rPr>
          <w:rFonts w:ascii="Arial" w:hAnsi="Arial" w:cs="Arial"/>
          <w:sz w:val="24"/>
          <w:szCs w:val="24"/>
        </w:rPr>
        <w:t>mobilisations</w:t>
      </w:r>
      <w:proofErr w:type="gramEnd"/>
      <w:r>
        <w:rPr>
          <w:rFonts w:ascii="Arial" w:hAnsi="Arial" w:cs="Arial"/>
          <w:sz w:val="24"/>
          <w:szCs w:val="24"/>
        </w:rPr>
        <w:t>, drainage lymphatique</w:t>
      </w:r>
    </w:p>
    <w:p w14:paraId="6FF107D9" w14:textId="1439066A" w:rsidR="006660B6" w:rsidRPr="006660B6" w:rsidRDefault="006660B6" w:rsidP="005B3C1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60B6">
        <w:rPr>
          <w:rFonts w:ascii="Arial" w:hAnsi="Arial" w:cs="Arial"/>
          <w:sz w:val="24"/>
          <w:szCs w:val="24"/>
        </w:rPr>
        <w:t>Antalgie :</w:t>
      </w:r>
      <w:r>
        <w:rPr>
          <w:rFonts w:ascii="Arial" w:hAnsi="Arial" w:cs="Arial"/>
          <w:sz w:val="24"/>
          <w:szCs w:val="24"/>
        </w:rPr>
        <w:t xml:space="preserve"> massage, mobilisations, relaxation</w:t>
      </w:r>
    </w:p>
    <w:p w14:paraId="1DB42A1F" w14:textId="39FDFACC" w:rsidR="006660B6" w:rsidRPr="006660B6" w:rsidRDefault="006660B6" w:rsidP="005B3C1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60B6">
        <w:rPr>
          <w:rFonts w:ascii="Arial" w:hAnsi="Arial" w:cs="Arial"/>
          <w:sz w:val="24"/>
          <w:szCs w:val="24"/>
        </w:rPr>
        <w:t>Transit :</w:t>
      </w:r>
      <w:r>
        <w:rPr>
          <w:rFonts w:ascii="Arial" w:hAnsi="Arial" w:cs="Arial"/>
          <w:sz w:val="24"/>
          <w:szCs w:val="24"/>
        </w:rPr>
        <w:t xml:space="preserve"> massage abdominal</w:t>
      </w:r>
    </w:p>
    <w:p w14:paraId="4B2A3DAD" w14:textId="64B3FCF9" w:rsidR="006660B6" w:rsidRPr="006660B6" w:rsidRDefault="006660B6" w:rsidP="005B3C1A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660B6">
        <w:rPr>
          <w:rFonts w:ascii="Arial" w:hAnsi="Arial" w:cs="Arial"/>
          <w:sz w:val="24"/>
          <w:szCs w:val="24"/>
        </w:rPr>
        <w:t>Education </w:t>
      </w:r>
      <w:r>
        <w:rPr>
          <w:rFonts w:ascii="Arial" w:hAnsi="Arial" w:cs="Arial"/>
          <w:sz w:val="24"/>
          <w:szCs w:val="24"/>
        </w:rPr>
        <w:t>du patient et des aidants, principe des soins palliatifs</w:t>
      </w:r>
      <w:bookmarkStart w:id="0" w:name="_GoBack"/>
      <w:bookmarkEnd w:id="0"/>
    </w:p>
    <w:sectPr w:rsidR="006660B6" w:rsidRPr="00666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70B94"/>
    <w:multiLevelType w:val="hybridMultilevel"/>
    <w:tmpl w:val="C9D0C7EC"/>
    <w:lvl w:ilvl="0" w:tplc="D340FE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3BE"/>
    <w:rsid w:val="005B3C1A"/>
    <w:rsid w:val="006303BE"/>
    <w:rsid w:val="0066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1444"/>
  <w15:chartTrackingRefBased/>
  <w15:docId w15:val="{117F7CFD-2A45-4EFF-8AC0-A04C731F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5B3C1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BONNIN</dc:creator>
  <cp:keywords/>
  <dc:description/>
  <cp:lastModifiedBy>Thomas BONNIN</cp:lastModifiedBy>
  <cp:revision>2</cp:revision>
  <dcterms:created xsi:type="dcterms:W3CDTF">2021-02-08T12:09:00Z</dcterms:created>
  <dcterms:modified xsi:type="dcterms:W3CDTF">2021-02-08T12:18:00Z</dcterms:modified>
</cp:coreProperties>
</file>